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B0BC6" w14:textId="085E62B9" w:rsidR="0092342F" w:rsidRPr="006C64FC" w:rsidRDefault="0092342F" w:rsidP="0092342F">
      <w:pPr>
        <w:spacing w:line="276" w:lineRule="auto"/>
        <w:rPr>
          <w:rFonts w:ascii="Arial" w:hAnsi="Arial" w:cs="Arial"/>
          <w:sz w:val="22"/>
          <w:szCs w:val="22"/>
        </w:rPr>
      </w:pPr>
    </w:p>
    <w:p w14:paraId="276F8BE4" w14:textId="7FA27E41" w:rsidR="0092342F" w:rsidRPr="006C64FC" w:rsidRDefault="00C577C0" w:rsidP="0092342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B5980">
        <w:rPr>
          <w:noProof/>
        </w:rPr>
        <w:drawing>
          <wp:inline distT="0" distB="0" distL="0" distR="0" wp14:anchorId="17D28607" wp14:editId="010E1B60">
            <wp:extent cx="2116008" cy="3192780"/>
            <wp:effectExtent l="0" t="0" r="5080" b="0"/>
            <wp:docPr id="1" name="Imagem 1" descr="Pessoa em frente a prateleira com livro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Pessoa em frente a prateleira com livros&#10;&#10;Descrição gerad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4018" cy="335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2488D" w14:textId="38052092" w:rsidR="0092342F" w:rsidRDefault="0092342F" w:rsidP="0092342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34B16A6" w14:textId="77777777" w:rsidR="00BB4AFC" w:rsidRDefault="00BB4AFC" w:rsidP="009631B4">
      <w:bookmarkStart w:id="0" w:name="_Hlk102685092"/>
      <w:r w:rsidRPr="00BB4AFC">
        <w:rPr>
          <w:b/>
          <w:bCs/>
        </w:rPr>
        <w:t>Edição Especial</w:t>
      </w:r>
    </w:p>
    <w:p w14:paraId="3ED4C94A" w14:textId="77777777" w:rsidR="00BB4AFC" w:rsidRDefault="00BB4AFC" w:rsidP="009631B4"/>
    <w:p w14:paraId="2CDD3447" w14:textId="32B0AC75" w:rsidR="00BB4AFC" w:rsidRPr="00BB4AFC" w:rsidRDefault="00BB4AFC" w:rsidP="009631B4">
      <w:r>
        <w:t>Coalizão Empresarial pelo fim da Violência contra Mulheres e Meninas</w:t>
      </w:r>
    </w:p>
    <w:p w14:paraId="3F3A0FFB" w14:textId="77777777" w:rsidR="00BB4AFC" w:rsidRDefault="00BB4AFC" w:rsidP="009631B4">
      <w:pPr>
        <w:rPr>
          <w:b/>
          <w:bCs/>
        </w:rPr>
      </w:pPr>
    </w:p>
    <w:p w14:paraId="637BDCB0" w14:textId="21CE4A58" w:rsidR="00BB4AFC" w:rsidRDefault="009631B4" w:rsidP="009631B4">
      <w:r w:rsidRPr="009631B4">
        <w:rPr>
          <w:b/>
          <w:bCs/>
        </w:rPr>
        <w:t>TEMA</w:t>
      </w:r>
      <w:r>
        <w:t xml:space="preserve"> </w:t>
      </w:r>
    </w:p>
    <w:p w14:paraId="261C321B" w14:textId="043AEBFC" w:rsidR="009631B4" w:rsidRDefault="009631B4" w:rsidP="009631B4">
      <w:r>
        <w:t>Por que precisamos falar sobre violência sexual infantil?</w:t>
      </w:r>
    </w:p>
    <w:p w14:paraId="08E2AA44" w14:textId="77777777" w:rsidR="009631B4" w:rsidRDefault="009631B4" w:rsidP="0092342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58B47E7" w14:textId="7FD5A2F5" w:rsidR="0092342F" w:rsidRPr="009631B4" w:rsidRDefault="0092342F" w:rsidP="0092342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C64FC">
        <w:rPr>
          <w:rFonts w:ascii="Arial" w:hAnsi="Arial" w:cs="Arial"/>
          <w:b/>
          <w:sz w:val="22"/>
          <w:szCs w:val="22"/>
        </w:rPr>
        <w:t>Luciana Temer</w:t>
      </w:r>
      <w:r w:rsidR="009631B4">
        <w:rPr>
          <w:rFonts w:ascii="Arial" w:hAnsi="Arial" w:cs="Arial"/>
          <w:b/>
          <w:sz w:val="22"/>
          <w:szCs w:val="22"/>
        </w:rPr>
        <w:t xml:space="preserve"> </w:t>
      </w:r>
      <w:r w:rsidRPr="006C64FC">
        <w:rPr>
          <w:rFonts w:ascii="Arial" w:hAnsi="Arial" w:cs="Arial"/>
          <w:sz w:val="22"/>
          <w:szCs w:val="22"/>
        </w:rPr>
        <w:t>Presidente do Instituto Liberta</w:t>
      </w:r>
    </w:p>
    <w:p w14:paraId="3FBD621C" w14:textId="77777777" w:rsidR="009631B4" w:rsidRDefault="009631B4" w:rsidP="009631B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19FB29D" w14:textId="77777777" w:rsidR="009631B4" w:rsidRDefault="009631B4" w:rsidP="009631B4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631B4">
        <w:rPr>
          <w:rFonts w:ascii="Arial" w:hAnsi="Arial" w:cs="Arial"/>
          <w:b/>
          <w:bCs/>
          <w:sz w:val="22"/>
          <w:szCs w:val="22"/>
        </w:rPr>
        <w:t>Mestre e Doutora em Direito Constitucional pela PUC-SP</w:t>
      </w:r>
    </w:p>
    <w:p w14:paraId="18F3B9EA" w14:textId="77777777" w:rsidR="009631B4" w:rsidRDefault="009631B4" w:rsidP="0092342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631B4">
        <w:rPr>
          <w:rFonts w:ascii="Arial" w:hAnsi="Arial" w:cs="Arial"/>
          <w:b/>
          <w:bCs/>
          <w:sz w:val="22"/>
          <w:szCs w:val="22"/>
        </w:rPr>
        <w:t xml:space="preserve">Conselheira e Mentora do Programa de Lideranças Femininas da Columbia </w:t>
      </w:r>
      <w:proofErr w:type="spellStart"/>
      <w:r w:rsidRPr="009631B4">
        <w:rPr>
          <w:rFonts w:ascii="Arial" w:hAnsi="Arial" w:cs="Arial"/>
          <w:b/>
          <w:bCs/>
          <w:sz w:val="22"/>
          <w:szCs w:val="22"/>
        </w:rPr>
        <w:t>University</w:t>
      </w:r>
      <w:proofErr w:type="spellEnd"/>
      <w:r w:rsidRPr="009631B4">
        <w:rPr>
          <w:rFonts w:ascii="Arial" w:hAnsi="Arial" w:cs="Arial"/>
          <w:b/>
          <w:bCs/>
          <w:sz w:val="22"/>
          <w:szCs w:val="22"/>
        </w:rPr>
        <w:t xml:space="preserve"> Global Center Rio de Janeiro – desde 2018</w:t>
      </w:r>
    </w:p>
    <w:p w14:paraId="6E9D2FA7" w14:textId="3D26EA35" w:rsidR="009631B4" w:rsidRPr="009631B4" w:rsidRDefault="009631B4" w:rsidP="0092342F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631B4">
        <w:rPr>
          <w:rFonts w:ascii="Arial" w:hAnsi="Arial" w:cs="Arial"/>
          <w:b/>
          <w:bCs/>
          <w:sz w:val="22"/>
          <w:szCs w:val="22"/>
        </w:rPr>
        <w:t xml:space="preserve">Diretora Presidente do </w:t>
      </w:r>
      <w:r w:rsidRPr="009631B4">
        <w:rPr>
          <w:rFonts w:ascii="Arial" w:hAnsi="Arial" w:cs="Arial"/>
          <w:b/>
          <w:bCs/>
          <w:i/>
          <w:sz w:val="22"/>
          <w:szCs w:val="22"/>
        </w:rPr>
        <w:t>Instituto Liberta</w:t>
      </w:r>
      <w:r w:rsidRPr="009631B4">
        <w:rPr>
          <w:rFonts w:ascii="Arial" w:hAnsi="Arial" w:cs="Arial"/>
          <w:b/>
          <w:bCs/>
          <w:sz w:val="22"/>
          <w:szCs w:val="22"/>
        </w:rPr>
        <w:t xml:space="preserve"> (dedicado ao enfrentamento da exploração sexual de crianças e adolescentes no Brasil) – desde 2017</w:t>
      </w:r>
    </w:p>
    <w:p w14:paraId="17B9D33A" w14:textId="0206D5DC" w:rsidR="009631B4" w:rsidRDefault="009631B4" w:rsidP="0092342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B46FBC3" w14:textId="03C368BA" w:rsidR="00BB4AFC" w:rsidRDefault="00BB4AFC" w:rsidP="0092342F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Quando? Dia 12 de maio de 2022</w:t>
      </w:r>
    </w:p>
    <w:bookmarkEnd w:id="0"/>
    <w:p w14:paraId="7A955FB0" w14:textId="77777777" w:rsidR="00BB4AFC" w:rsidRDefault="00BB4AFC" w:rsidP="0092342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22968B6" w14:textId="77777777" w:rsidR="009631B4" w:rsidRDefault="009631B4" w:rsidP="0092342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A51CE23" w14:textId="5930047F" w:rsidR="0092342F" w:rsidRPr="006C64FC" w:rsidRDefault="009631B4" w:rsidP="0092342F">
      <w:pPr>
        <w:spacing w:line="276" w:lineRule="auto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b/>
          <w:sz w:val="22"/>
          <w:szCs w:val="22"/>
        </w:rPr>
        <w:t>CONTATO</w:t>
      </w:r>
      <w:r>
        <w:rPr>
          <w:rFonts w:ascii="Arial" w:hAnsi="Arial" w:cs="Arial"/>
          <w:b/>
          <w:sz w:val="22"/>
          <w:szCs w:val="22"/>
        </w:rPr>
        <w:t xml:space="preserve">: </w:t>
      </w:r>
      <w:r w:rsidR="0092342F" w:rsidRPr="006C64FC">
        <w:rPr>
          <w:rFonts w:ascii="Arial" w:hAnsi="Arial" w:cs="Arial"/>
          <w:sz w:val="22"/>
          <w:szCs w:val="22"/>
        </w:rPr>
        <w:t xml:space="preserve">luciana.temer@liberta.org.br </w:t>
      </w:r>
      <w:r>
        <w:rPr>
          <w:rFonts w:ascii="Arial" w:hAnsi="Arial" w:cs="Arial"/>
          <w:sz w:val="22"/>
          <w:szCs w:val="22"/>
        </w:rPr>
        <w:t>| C</w:t>
      </w:r>
      <w:r w:rsidR="0092342F" w:rsidRPr="006C64FC">
        <w:rPr>
          <w:rFonts w:ascii="Arial" w:hAnsi="Arial" w:cs="Arial"/>
          <w:sz w:val="22"/>
          <w:szCs w:val="22"/>
        </w:rPr>
        <w:t>el. 11 999443377</w:t>
      </w:r>
    </w:p>
    <w:p w14:paraId="3F5DF167" w14:textId="77777777" w:rsidR="0092342F" w:rsidRDefault="0092342F" w:rsidP="0092342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202CA59" w14:textId="77777777" w:rsidR="0092342F" w:rsidRPr="006C64FC" w:rsidRDefault="0092342F" w:rsidP="0092342F">
      <w:pPr>
        <w:spacing w:line="276" w:lineRule="auto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b/>
          <w:sz w:val="22"/>
          <w:szCs w:val="22"/>
        </w:rPr>
        <w:t>Formação Acadêmica</w:t>
      </w:r>
    </w:p>
    <w:p w14:paraId="10196837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 xml:space="preserve">- Formada em Direito pela Faculdade da Pontifícia Universidade Católica de São Paulo </w:t>
      </w:r>
    </w:p>
    <w:p w14:paraId="39BFBC14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Mestre e Doutora em Direito Constitucional pela PUC-SP</w:t>
      </w:r>
    </w:p>
    <w:p w14:paraId="0B9F2AA7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43404E8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C64FC">
        <w:rPr>
          <w:rFonts w:ascii="Arial" w:hAnsi="Arial" w:cs="Arial"/>
          <w:b/>
          <w:sz w:val="22"/>
          <w:szCs w:val="22"/>
        </w:rPr>
        <w:t>Atividade Profissional</w:t>
      </w:r>
    </w:p>
    <w:p w14:paraId="0AAD39FC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Advogada</w:t>
      </w:r>
    </w:p>
    <w:p w14:paraId="32963C35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lastRenderedPageBreak/>
        <w:t>-</w:t>
      </w:r>
      <w:r w:rsidRPr="009631B4">
        <w:rPr>
          <w:rFonts w:ascii="Arial" w:hAnsi="Arial" w:cs="Arial"/>
          <w:b/>
          <w:bCs/>
          <w:sz w:val="22"/>
          <w:szCs w:val="22"/>
        </w:rPr>
        <w:t xml:space="preserve"> Diretora Presidente do </w:t>
      </w:r>
      <w:r w:rsidRPr="009631B4">
        <w:rPr>
          <w:rFonts w:ascii="Arial" w:hAnsi="Arial" w:cs="Arial"/>
          <w:b/>
          <w:bCs/>
          <w:i/>
          <w:sz w:val="22"/>
          <w:szCs w:val="22"/>
        </w:rPr>
        <w:t>Instituto Liberta</w:t>
      </w:r>
      <w:r w:rsidRPr="009631B4">
        <w:rPr>
          <w:rFonts w:ascii="Arial" w:hAnsi="Arial" w:cs="Arial"/>
          <w:b/>
          <w:bCs/>
          <w:sz w:val="22"/>
          <w:szCs w:val="22"/>
        </w:rPr>
        <w:t xml:space="preserve"> (dedicado ao enfrentamento da exploração sexual de crianças e adolescentes no Brasil) – desde 2017</w:t>
      </w:r>
      <w:r w:rsidRPr="006C64FC">
        <w:rPr>
          <w:rFonts w:ascii="Arial" w:hAnsi="Arial" w:cs="Arial"/>
          <w:sz w:val="22"/>
          <w:szCs w:val="22"/>
        </w:rPr>
        <w:t>, quando foi criado</w:t>
      </w:r>
    </w:p>
    <w:p w14:paraId="489097EB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Professora da Graduação em Direito na PUC-SP – desde 1993</w:t>
      </w:r>
    </w:p>
    <w:p w14:paraId="6E20E3F7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Professora do Mestrado em Direito da Universidade Nove de Julho – de 2016 a 2020</w:t>
      </w:r>
    </w:p>
    <w:p w14:paraId="7ED67383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 xml:space="preserve">- Secretária de Assistência e Desenvolvimento Social do Município de São Paulo - de 2013 a 2017 </w:t>
      </w:r>
    </w:p>
    <w:p w14:paraId="041A614E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Coordenadora da Assistência Jurídica da Fundação Prefeito Faria Lima – CEPAM - de 2007 a 2010</w:t>
      </w:r>
    </w:p>
    <w:p w14:paraId="0313926E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Secretária de Juventude, Esporte e Lazer do Estado de São Paulo - 2001/2002</w:t>
      </w:r>
    </w:p>
    <w:p w14:paraId="20E53611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Estruturou e dirigiu a Faculdade de Relações Internacionais das Faculdades Rio Branco - de 1998 a 2000</w:t>
      </w:r>
    </w:p>
    <w:p w14:paraId="1457F52F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Delegada de Polícia (Delegacia de Defesa da Mulher de Osasco) - de 1993 a 1998</w:t>
      </w:r>
    </w:p>
    <w:p w14:paraId="0D65CFBD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E4E5BED" w14:textId="103284DD" w:rsidR="002A3B7D" w:rsidRPr="002A3B7D" w:rsidRDefault="0092342F" w:rsidP="0092342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C64FC">
        <w:rPr>
          <w:rFonts w:ascii="Arial" w:hAnsi="Arial" w:cs="Arial"/>
          <w:b/>
          <w:sz w:val="22"/>
          <w:szCs w:val="22"/>
        </w:rPr>
        <w:t>Outras Atividades</w:t>
      </w:r>
    </w:p>
    <w:p w14:paraId="29CC489E" w14:textId="2AA59B95" w:rsidR="003877FF" w:rsidRPr="003877FF" w:rsidRDefault="003877FF" w:rsidP="0092342F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3877FF">
        <w:rPr>
          <w:rFonts w:ascii="Arial" w:hAnsi="Arial" w:cs="Arial"/>
          <w:bCs/>
          <w:sz w:val="22"/>
          <w:szCs w:val="22"/>
        </w:rPr>
        <w:t xml:space="preserve">- Integrante da Comissão de Direitos da Criança e do </w:t>
      </w:r>
      <w:r>
        <w:rPr>
          <w:rFonts w:ascii="Arial" w:hAnsi="Arial" w:cs="Arial"/>
          <w:bCs/>
          <w:sz w:val="22"/>
          <w:szCs w:val="22"/>
        </w:rPr>
        <w:t>A</w:t>
      </w:r>
      <w:r w:rsidRPr="003877FF">
        <w:rPr>
          <w:rFonts w:ascii="Arial" w:hAnsi="Arial" w:cs="Arial"/>
          <w:bCs/>
          <w:sz w:val="22"/>
          <w:szCs w:val="22"/>
        </w:rPr>
        <w:t>dolescente da OABSP – desde 2022</w:t>
      </w:r>
    </w:p>
    <w:p w14:paraId="7A4A688C" w14:textId="77777777" w:rsidR="003877FF" w:rsidRPr="009631B4" w:rsidRDefault="003877FF" w:rsidP="003877F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631B4">
        <w:rPr>
          <w:rFonts w:ascii="Arial" w:hAnsi="Arial" w:cs="Arial"/>
          <w:b/>
          <w:bCs/>
          <w:sz w:val="22"/>
          <w:szCs w:val="22"/>
        </w:rPr>
        <w:t xml:space="preserve">- Conselheira e Mentora do Programa de Lideranças Femininas da Columbia </w:t>
      </w:r>
      <w:proofErr w:type="spellStart"/>
      <w:r w:rsidRPr="009631B4">
        <w:rPr>
          <w:rFonts w:ascii="Arial" w:hAnsi="Arial" w:cs="Arial"/>
          <w:b/>
          <w:bCs/>
          <w:sz w:val="22"/>
          <w:szCs w:val="22"/>
        </w:rPr>
        <w:t>University</w:t>
      </w:r>
      <w:proofErr w:type="spellEnd"/>
      <w:r w:rsidRPr="009631B4">
        <w:rPr>
          <w:rFonts w:ascii="Arial" w:hAnsi="Arial" w:cs="Arial"/>
          <w:b/>
          <w:bCs/>
          <w:sz w:val="22"/>
          <w:szCs w:val="22"/>
        </w:rPr>
        <w:t xml:space="preserve"> Global Center Rio de Janeiro – desde 2018</w:t>
      </w:r>
    </w:p>
    <w:p w14:paraId="2FBF63F7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Integrante do Conselho de Responsabilidade Social da FIESP – desde 2017</w:t>
      </w:r>
    </w:p>
    <w:p w14:paraId="084D2385" w14:textId="29BC9688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Integrante da Câmara Temática Interdisciplinar de Política de Drogas do Conselho Regional de Medicina do Estado de São Paulo, que funcionou no ano de 2017</w:t>
      </w:r>
    </w:p>
    <w:p w14:paraId="12584A56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0286E60" w14:textId="7D1FC3F6" w:rsidR="0092342F" w:rsidRDefault="0092342F" w:rsidP="0092342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C64FC">
        <w:rPr>
          <w:rFonts w:ascii="Arial" w:hAnsi="Arial" w:cs="Arial"/>
          <w:b/>
          <w:sz w:val="22"/>
          <w:szCs w:val="22"/>
        </w:rPr>
        <w:t>Palestras internacionais</w:t>
      </w:r>
    </w:p>
    <w:p w14:paraId="7CD88FEA" w14:textId="77777777" w:rsidR="002A3B7D" w:rsidRPr="00FE63D3" w:rsidRDefault="002A3B7D" w:rsidP="002A3B7D">
      <w:r>
        <w:t xml:space="preserve">- Debatedora da </w:t>
      </w:r>
      <w:r>
        <w:rPr>
          <w:rFonts w:ascii="Arial" w:hAnsi="Arial" w:cs="Arial"/>
          <w:color w:val="000000"/>
          <w:sz w:val="22"/>
          <w:szCs w:val="22"/>
        </w:rPr>
        <w:t xml:space="preserve">Conferência Pour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Brésil</w:t>
      </w:r>
      <w:proofErr w:type="spellEnd"/>
      <w:r>
        <w:t xml:space="preserve"> - </w:t>
      </w:r>
      <w:hyperlink r:id="rId6" w:history="1">
        <w:r>
          <w:rPr>
            <w:rStyle w:val="Hyperlink"/>
            <w:rFonts w:ascii="Arial" w:hAnsi="Arial" w:cs="Arial"/>
            <w:sz w:val="22"/>
            <w:szCs w:val="22"/>
          </w:rPr>
          <w:t>www.pourlebresil.com</w:t>
        </w:r>
      </w:hyperlink>
    </w:p>
    <w:p w14:paraId="0A1F4E5E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 xml:space="preserve">- Palestrante da </w:t>
      </w:r>
      <w:proofErr w:type="spellStart"/>
      <w:r w:rsidRPr="006C64FC">
        <w:rPr>
          <w:rFonts w:ascii="Arial" w:hAnsi="Arial" w:cs="Arial"/>
          <w:i/>
          <w:sz w:val="22"/>
          <w:szCs w:val="22"/>
        </w:rPr>
        <w:t>Brazil</w:t>
      </w:r>
      <w:proofErr w:type="spellEnd"/>
      <w:r w:rsidRPr="006C64FC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C64FC">
        <w:rPr>
          <w:rFonts w:ascii="Arial" w:hAnsi="Arial" w:cs="Arial"/>
          <w:i/>
          <w:sz w:val="22"/>
          <w:szCs w:val="22"/>
        </w:rPr>
        <w:t>Conference</w:t>
      </w:r>
      <w:proofErr w:type="spellEnd"/>
      <w:r w:rsidRPr="006C64FC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C64FC">
        <w:rPr>
          <w:rFonts w:ascii="Arial" w:hAnsi="Arial" w:cs="Arial"/>
          <w:i/>
          <w:sz w:val="22"/>
          <w:szCs w:val="22"/>
        </w:rPr>
        <w:t>at</w:t>
      </w:r>
      <w:proofErr w:type="spellEnd"/>
      <w:r w:rsidRPr="006C64FC">
        <w:rPr>
          <w:rFonts w:ascii="Arial" w:hAnsi="Arial" w:cs="Arial"/>
          <w:i/>
          <w:sz w:val="22"/>
          <w:szCs w:val="22"/>
        </w:rPr>
        <w:t xml:space="preserve"> Harvard &amp; MIT</w:t>
      </w:r>
      <w:r w:rsidRPr="006C64FC">
        <w:rPr>
          <w:rFonts w:ascii="Arial" w:hAnsi="Arial" w:cs="Arial"/>
          <w:sz w:val="22"/>
          <w:szCs w:val="22"/>
        </w:rPr>
        <w:t xml:space="preserve"> 2018 </w:t>
      </w:r>
    </w:p>
    <w:p w14:paraId="6E0E186E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 xml:space="preserve">- Palestra para um grupo do </w:t>
      </w:r>
      <w:r w:rsidRPr="006C64FC">
        <w:rPr>
          <w:rFonts w:ascii="Arial" w:hAnsi="Arial" w:cs="Arial"/>
          <w:i/>
          <w:sz w:val="22"/>
          <w:szCs w:val="22"/>
        </w:rPr>
        <w:t xml:space="preserve">Harvard </w:t>
      </w:r>
      <w:proofErr w:type="spellStart"/>
      <w:r w:rsidRPr="006C64FC">
        <w:rPr>
          <w:rFonts w:ascii="Arial" w:hAnsi="Arial" w:cs="Arial"/>
          <w:i/>
          <w:sz w:val="22"/>
          <w:szCs w:val="22"/>
        </w:rPr>
        <w:t>Advanced</w:t>
      </w:r>
      <w:proofErr w:type="spellEnd"/>
      <w:r w:rsidRPr="006C64FC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C64FC">
        <w:rPr>
          <w:rFonts w:ascii="Arial" w:hAnsi="Arial" w:cs="Arial"/>
          <w:i/>
          <w:sz w:val="22"/>
          <w:szCs w:val="22"/>
        </w:rPr>
        <w:t>Leadership</w:t>
      </w:r>
      <w:proofErr w:type="spellEnd"/>
      <w:r w:rsidRPr="006C64FC">
        <w:rPr>
          <w:rFonts w:ascii="Arial" w:hAnsi="Arial" w:cs="Arial"/>
          <w:i/>
          <w:sz w:val="22"/>
          <w:szCs w:val="22"/>
        </w:rPr>
        <w:t xml:space="preserve"> Fellow</w:t>
      </w:r>
      <w:r w:rsidRPr="006C64FC">
        <w:rPr>
          <w:rFonts w:ascii="Arial" w:hAnsi="Arial" w:cs="Arial"/>
          <w:sz w:val="22"/>
          <w:szCs w:val="22"/>
        </w:rPr>
        <w:t>s em junho de 2016</w:t>
      </w:r>
    </w:p>
    <w:p w14:paraId="2DCC1B37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Palestrante na </w:t>
      </w:r>
      <w:r w:rsidRPr="006C64FC">
        <w:rPr>
          <w:rFonts w:ascii="Arial" w:hAnsi="Arial" w:cs="Arial"/>
          <w:bCs/>
          <w:sz w:val="22"/>
          <w:szCs w:val="22"/>
        </w:rPr>
        <w:t>1ª Conferência Econômica do Mercado da Comunidade dos Países de -Língua Portuguesa – CPLP</w:t>
      </w:r>
      <w:r w:rsidRPr="006C64FC">
        <w:rPr>
          <w:rFonts w:ascii="Arial" w:hAnsi="Arial" w:cs="Arial"/>
          <w:sz w:val="22"/>
          <w:szCs w:val="22"/>
        </w:rPr>
        <w:t xml:space="preserve"> em Maputo, Moçambique - Maio de 2018.</w:t>
      </w:r>
    </w:p>
    <w:p w14:paraId="0A3CCC26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 xml:space="preserve">- Palestra na </w:t>
      </w:r>
      <w:r w:rsidRPr="006C64FC">
        <w:rPr>
          <w:rFonts w:ascii="Arial" w:hAnsi="Arial" w:cs="Arial"/>
          <w:bCs/>
          <w:sz w:val="22"/>
          <w:szCs w:val="22"/>
        </w:rPr>
        <w:t xml:space="preserve">VI </w:t>
      </w:r>
      <w:r w:rsidRPr="006C64FC">
        <w:rPr>
          <w:rFonts w:ascii="Arial" w:hAnsi="Arial" w:cs="Arial"/>
          <w:bCs/>
          <w:i/>
          <w:sz w:val="22"/>
          <w:szCs w:val="22"/>
        </w:rPr>
        <w:t xml:space="preserve">Conferencia </w:t>
      </w:r>
      <w:proofErr w:type="spellStart"/>
      <w:r w:rsidRPr="006C64FC">
        <w:rPr>
          <w:rFonts w:ascii="Arial" w:hAnsi="Arial" w:cs="Arial"/>
          <w:bCs/>
          <w:i/>
          <w:sz w:val="22"/>
          <w:szCs w:val="22"/>
        </w:rPr>
        <w:t>Latinoamericana</w:t>
      </w:r>
      <w:proofErr w:type="spellEnd"/>
      <w:r w:rsidRPr="006C64FC">
        <w:rPr>
          <w:rFonts w:ascii="Arial" w:hAnsi="Arial" w:cs="Arial"/>
          <w:i/>
          <w:sz w:val="22"/>
          <w:szCs w:val="22"/>
        </w:rPr>
        <w:t> </w:t>
      </w:r>
      <w:r w:rsidRPr="006C64FC">
        <w:rPr>
          <w:rFonts w:ascii="Arial" w:hAnsi="Arial" w:cs="Arial"/>
          <w:bCs/>
          <w:i/>
          <w:sz w:val="22"/>
          <w:szCs w:val="22"/>
        </w:rPr>
        <w:t xml:space="preserve">y I Conferencia </w:t>
      </w:r>
      <w:proofErr w:type="spellStart"/>
      <w:r w:rsidRPr="006C64FC">
        <w:rPr>
          <w:rFonts w:ascii="Arial" w:hAnsi="Arial" w:cs="Arial"/>
          <w:bCs/>
          <w:i/>
          <w:sz w:val="22"/>
          <w:szCs w:val="22"/>
        </w:rPr>
        <w:t>Caribeña</w:t>
      </w:r>
      <w:proofErr w:type="spellEnd"/>
      <w:r w:rsidRPr="006C64FC">
        <w:rPr>
          <w:rFonts w:ascii="Arial" w:hAnsi="Arial" w:cs="Arial"/>
          <w:bCs/>
          <w:i/>
          <w:sz w:val="22"/>
          <w:szCs w:val="22"/>
        </w:rPr>
        <w:t> sobre Política de Drogas,</w:t>
      </w:r>
      <w:r w:rsidRPr="006C64FC">
        <w:rPr>
          <w:rFonts w:ascii="Arial" w:hAnsi="Arial" w:cs="Arial"/>
          <w:bCs/>
          <w:sz w:val="22"/>
          <w:szCs w:val="22"/>
        </w:rPr>
        <w:t xml:space="preserve"> na Cidade de Santo Domingo, Republica Dominicana – Outubro de 2016 </w:t>
      </w:r>
    </w:p>
    <w:p w14:paraId="59708600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C64FC">
        <w:rPr>
          <w:rFonts w:ascii="Arial" w:hAnsi="Arial" w:cs="Arial"/>
          <w:sz w:val="22"/>
          <w:szCs w:val="22"/>
          <w:lang w:val="en-US"/>
        </w:rPr>
        <w:t xml:space="preserve">- </w:t>
      </w:r>
      <w:proofErr w:type="spellStart"/>
      <w:r w:rsidRPr="006C64FC">
        <w:rPr>
          <w:rFonts w:ascii="Arial" w:hAnsi="Arial" w:cs="Arial"/>
          <w:sz w:val="22"/>
          <w:szCs w:val="22"/>
          <w:lang w:val="en-US"/>
        </w:rPr>
        <w:t>Fala</w:t>
      </w:r>
      <w:proofErr w:type="spellEnd"/>
      <w:r w:rsidRPr="006C64FC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6C64FC">
        <w:rPr>
          <w:rFonts w:ascii="Arial" w:hAnsi="Arial" w:cs="Arial"/>
          <w:sz w:val="22"/>
          <w:szCs w:val="22"/>
          <w:lang w:val="en-US"/>
        </w:rPr>
        <w:t>na</w:t>
      </w:r>
      <w:proofErr w:type="spellEnd"/>
      <w:r w:rsidRPr="006C64FC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6C64FC">
        <w:rPr>
          <w:rFonts w:ascii="Arial" w:hAnsi="Arial" w:cs="Arial"/>
          <w:sz w:val="22"/>
          <w:szCs w:val="22"/>
          <w:lang w:val="en-US"/>
        </w:rPr>
        <w:t>sessão</w:t>
      </w:r>
      <w:proofErr w:type="spellEnd"/>
      <w:r w:rsidRPr="006C64FC">
        <w:rPr>
          <w:rFonts w:ascii="Arial" w:hAnsi="Arial" w:cs="Arial"/>
          <w:sz w:val="22"/>
          <w:szCs w:val="22"/>
          <w:lang w:val="en-US"/>
        </w:rPr>
        <w:t xml:space="preserve"> “</w:t>
      </w:r>
      <w:r w:rsidRPr="006C64FC">
        <w:rPr>
          <w:rFonts w:ascii="Arial" w:hAnsi="Arial" w:cs="Arial"/>
          <w:i/>
          <w:sz w:val="22"/>
          <w:szCs w:val="22"/>
          <w:lang w:val="en-US"/>
        </w:rPr>
        <w:t>Human Rights approach for underserved drug addicts: Health, housing and income programs in large urban settings”,</w:t>
      </w:r>
      <w:r w:rsidRPr="006C64FC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6C64FC">
        <w:rPr>
          <w:rFonts w:ascii="Arial" w:hAnsi="Arial" w:cs="Arial"/>
          <w:sz w:val="22"/>
          <w:szCs w:val="22"/>
          <w:lang w:val="en-US"/>
        </w:rPr>
        <w:t>na</w:t>
      </w:r>
      <w:proofErr w:type="spellEnd"/>
      <w:r w:rsidRPr="006C64FC">
        <w:rPr>
          <w:rFonts w:ascii="Arial" w:hAnsi="Arial" w:cs="Arial"/>
          <w:sz w:val="22"/>
          <w:szCs w:val="22"/>
          <w:lang w:val="en-US"/>
        </w:rPr>
        <w:t xml:space="preserve"> United Nations General Assembly Special Session - UNGASS, a </w:t>
      </w:r>
      <w:proofErr w:type="spellStart"/>
      <w:r w:rsidRPr="006C64FC">
        <w:rPr>
          <w:rFonts w:ascii="Arial" w:hAnsi="Arial" w:cs="Arial"/>
          <w:sz w:val="22"/>
          <w:szCs w:val="22"/>
          <w:lang w:val="en-US"/>
        </w:rPr>
        <w:t>convite</w:t>
      </w:r>
      <w:proofErr w:type="spellEnd"/>
      <w:r w:rsidRPr="006C64FC">
        <w:rPr>
          <w:rFonts w:ascii="Arial" w:hAnsi="Arial" w:cs="Arial"/>
          <w:sz w:val="22"/>
          <w:szCs w:val="22"/>
          <w:lang w:val="en-US"/>
        </w:rPr>
        <w:t xml:space="preserve"> da Open Society </w:t>
      </w:r>
      <w:proofErr w:type="spellStart"/>
      <w:r w:rsidRPr="006C64FC">
        <w:rPr>
          <w:rFonts w:ascii="Arial" w:hAnsi="Arial" w:cs="Arial"/>
          <w:sz w:val="22"/>
          <w:szCs w:val="22"/>
          <w:lang w:val="en-US"/>
        </w:rPr>
        <w:t>Foudations</w:t>
      </w:r>
      <w:proofErr w:type="spellEnd"/>
      <w:r w:rsidRPr="006C64FC">
        <w:rPr>
          <w:rFonts w:ascii="Arial" w:hAnsi="Arial" w:cs="Arial"/>
          <w:sz w:val="22"/>
          <w:szCs w:val="22"/>
          <w:lang w:val="en-US"/>
        </w:rPr>
        <w:t xml:space="preserve"> - Abril de 2016 </w:t>
      </w:r>
    </w:p>
    <w:p w14:paraId="4CD190AE" w14:textId="77777777" w:rsidR="0092342F" w:rsidRPr="009631B4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9631B4">
        <w:rPr>
          <w:rFonts w:ascii="Arial" w:hAnsi="Arial" w:cs="Arial"/>
          <w:sz w:val="22"/>
          <w:szCs w:val="22"/>
          <w:lang w:val="en-US"/>
        </w:rPr>
        <w:t xml:space="preserve">- </w:t>
      </w:r>
      <w:proofErr w:type="spellStart"/>
      <w:r w:rsidRPr="009631B4">
        <w:rPr>
          <w:rFonts w:ascii="Arial" w:hAnsi="Arial" w:cs="Arial"/>
          <w:sz w:val="22"/>
          <w:szCs w:val="22"/>
          <w:lang w:val="en-US"/>
        </w:rPr>
        <w:t>Fala</w:t>
      </w:r>
      <w:proofErr w:type="spellEnd"/>
      <w:r w:rsidRPr="009631B4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9631B4">
        <w:rPr>
          <w:rFonts w:ascii="Arial" w:hAnsi="Arial" w:cs="Arial"/>
          <w:sz w:val="22"/>
          <w:szCs w:val="22"/>
          <w:lang w:val="en-US"/>
        </w:rPr>
        <w:t>na</w:t>
      </w:r>
      <w:proofErr w:type="spellEnd"/>
      <w:r w:rsidRPr="009631B4">
        <w:rPr>
          <w:rFonts w:ascii="Arial" w:hAnsi="Arial" w:cs="Arial"/>
          <w:sz w:val="22"/>
          <w:szCs w:val="22"/>
          <w:lang w:val="en-US"/>
        </w:rPr>
        <w:t xml:space="preserve"> Columbia University </w:t>
      </w:r>
      <w:proofErr w:type="spellStart"/>
      <w:r w:rsidRPr="009631B4">
        <w:rPr>
          <w:rFonts w:ascii="Arial" w:hAnsi="Arial" w:cs="Arial"/>
          <w:sz w:val="22"/>
          <w:szCs w:val="22"/>
          <w:lang w:val="en-US"/>
        </w:rPr>
        <w:t>sobre</w:t>
      </w:r>
      <w:proofErr w:type="spellEnd"/>
      <w:r w:rsidRPr="009631B4">
        <w:rPr>
          <w:rFonts w:ascii="Arial" w:hAnsi="Arial" w:cs="Arial"/>
          <w:sz w:val="22"/>
          <w:szCs w:val="22"/>
          <w:lang w:val="en-US"/>
        </w:rPr>
        <w:t xml:space="preserve"> Política de Drogas – </w:t>
      </w:r>
      <w:proofErr w:type="spellStart"/>
      <w:r w:rsidRPr="009631B4">
        <w:rPr>
          <w:rFonts w:ascii="Arial" w:hAnsi="Arial" w:cs="Arial"/>
          <w:sz w:val="22"/>
          <w:szCs w:val="22"/>
          <w:lang w:val="en-US"/>
        </w:rPr>
        <w:t>abril</w:t>
      </w:r>
      <w:proofErr w:type="spellEnd"/>
      <w:r w:rsidRPr="009631B4">
        <w:rPr>
          <w:rFonts w:ascii="Arial" w:hAnsi="Arial" w:cs="Arial"/>
          <w:sz w:val="22"/>
          <w:szCs w:val="22"/>
          <w:lang w:val="en-US"/>
        </w:rPr>
        <w:t xml:space="preserve"> de 2016</w:t>
      </w:r>
    </w:p>
    <w:p w14:paraId="1EA84585" w14:textId="77777777" w:rsidR="0092342F" w:rsidRPr="009631B4" w:rsidRDefault="0092342F" w:rsidP="0092342F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9631B4">
        <w:rPr>
          <w:rFonts w:ascii="Arial" w:hAnsi="Arial" w:cs="Arial"/>
          <w:sz w:val="22"/>
          <w:szCs w:val="22"/>
          <w:lang w:val="en-US"/>
        </w:rPr>
        <w:t xml:space="preserve">- </w:t>
      </w:r>
      <w:proofErr w:type="spellStart"/>
      <w:r w:rsidRPr="009631B4">
        <w:rPr>
          <w:rFonts w:ascii="Arial" w:hAnsi="Arial" w:cs="Arial"/>
          <w:sz w:val="22"/>
          <w:szCs w:val="22"/>
          <w:lang w:val="en-US"/>
        </w:rPr>
        <w:t>Palestrante</w:t>
      </w:r>
      <w:proofErr w:type="spellEnd"/>
      <w:r w:rsidRPr="009631B4">
        <w:rPr>
          <w:rFonts w:ascii="Arial" w:hAnsi="Arial" w:cs="Arial"/>
          <w:sz w:val="22"/>
          <w:szCs w:val="22"/>
          <w:lang w:val="en-US"/>
        </w:rPr>
        <w:t xml:space="preserve"> no </w:t>
      </w:r>
      <w:hyperlink r:id="rId7" w:history="1">
        <w:r w:rsidRPr="009631B4">
          <w:rPr>
            <w:rFonts w:ascii="Arial" w:hAnsi="Arial" w:cs="Arial"/>
            <w:i/>
            <w:sz w:val="22"/>
            <w:szCs w:val="22"/>
            <w:lang w:val="en-US"/>
          </w:rPr>
          <w:t xml:space="preserve">Primer </w:t>
        </w:r>
        <w:proofErr w:type="spellStart"/>
        <w:r w:rsidRPr="009631B4">
          <w:rPr>
            <w:rFonts w:ascii="Arial" w:hAnsi="Arial" w:cs="Arial"/>
            <w:i/>
            <w:sz w:val="22"/>
            <w:szCs w:val="22"/>
            <w:lang w:val="en-US"/>
          </w:rPr>
          <w:t>Foro</w:t>
        </w:r>
        <w:proofErr w:type="spellEnd"/>
        <w:r w:rsidRPr="009631B4">
          <w:rPr>
            <w:rFonts w:ascii="Arial" w:hAnsi="Arial" w:cs="Arial"/>
            <w:i/>
            <w:sz w:val="22"/>
            <w:szCs w:val="22"/>
            <w:lang w:val="en-US"/>
          </w:rPr>
          <w:t xml:space="preserve"> </w:t>
        </w:r>
        <w:proofErr w:type="spellStart"/>
        <w:r w:rsidRPr="009631B4">
          <w:rPr>
            <w:rFonts w:ascii="Arial" w:hAnsi="Arial" w:cs="Arial"/>
            <w:i/>
            <w:sz w:val="22"/>
            <w:szCs w:val="22"/>
            <w:lang w:val="en-US"/>
          </w:rPr>
          <w:t>Internacional</w:t>
        </w:r>
        <w:proofErr w:type="spellEnd"/>
        <w:r w:rsidRPr="009631B4">
          <w:rPr>
            <w:rFonts w:ascii="Arial" w:hAnsi="Arial" w:cs="Arial"/>
            <w:i/>
            <w:sz w:val="22"/>
            <w:szCs w:val="22"/>
            <w:lang w:val="en-US"/>
          </w:rPr>
          <w:t xml:space="preserve"> </w:t>
        </w:r>
        <w:proofErr w:type="spellStart"/>
        <w:r w:rsidRPr="009631B4">
          <w:rPr>
            <w:rFonts w:ascii="Arial" w:hAnsi="Arial" w:cs="Arial"/>
            <w:i/>
            <w:sz w:val="22"/>
            <w:szCs w:val="22"/>
            <w:lang w:val="en-US"/>
          </w:rPr>
          <w:t>Modelos</w:t>
        </w:r>
        <w:proofErr w:type="spellEnd"/>
        <w:r w:rsidRPr="009631B4">
          <w:rPr>
            <w:rFonts w:ascii="Arial" w:hAnsi="Arial" w:cs="Arial"/>
            <w:i/>
            <w:sz w:val="22"/>
            <w:szCs w:val="22"/>
            <w:lang w:val="en-US"/>
          </w:rPr>
          <w:t xml:space="preserve"> </w:t>
        </w:r>
        <w:proofErr w:type="spellStart"/>
        <w:r w:rsidRPr="009631B4">
          <w:rPr>
            <w:rFonts w:ascii="Arial" w:hAnsi="Arial" w:cs="Arial"/>
            <w:i/>
            <w:sz w:val="22"/>
            <w:szCs w:val="22"/>
            <w:lang w:val="en-US"/>
          </w:rPr>
          <w:t>Públicos</w:t>
        </w:r>
        <w:proofErr w:type="spellEnd"/>
        <w:r w:rsidRPr="009631B4">
          <w:rPr>
            <w:rFonts w:ascii="Arial" w:hAnsi="Arial" w:cs="Arial"/>
            <w:i/>
            <w:sz w:val="22"/>
            <w:szCs w:val="22"/>
            <w:lang w:val="en-US"/>
          </w:rPr>
          <w:t xml:space="preserve"> De </w:t>
        </w:r>
        <w:proofErr w:type="spellStart"/>
        <w:r w:rsidRPr="009631B4">
          <w:rPr>
            <w:rFonts w:ascii="Arial" w:hAnsi="Arial" w:cs="Arial"/>
            <w:i/>
            <w:sz w:val="22"/>
            <w:szCs w:val="22"/>
            <w:lang w:val="en-US"/>
          </w:rPr>
          <w:t>Atención</w:t>
        </w:r>
        <w:proofErr w:type="spellEnd"/>
        <w:r w:rsidRPr="009631B4">
          <w:rPr>
            <w:rFonts w:ascii="Arial" w:hAnsi="Arial" w:cs="Arial"/>
            <w:i/>
            <w:sz w:val="22"/>
            <w:szCs w:val="22"/>
            <w:lang w:val="en-US"/>
          </w:rPr>
          <w:t xml:space="preserve"> A La Población </w:t>
        </w:r>
        <w:proofErr w:type="spellStart"/>
        <w:r w:rsidRPr="009631B4">
          <w:rPr>
            <w:rFonts w:ascii="Arial" w:hAnsi="Arial" w:cs="Arial"/>
            <w:i/>
            <w:sz w:val="22"/>
            <w:szCs w:val="22"/>
            <w:lang w:val="en-US"/>
          </w:rPr>
          <w:t>Habitante</w:t>
        </w:r>
        <w:proofErr w:type="spellEnd"/>
        <w:r w:rsidRPr="009631B4">
          <w:rPr>
            <w:rFonts w:ascii="Arial" w:hAnsi="Arial" w:cs="Arial"/>
            <w:i/>
            <w:sz w:val="22"/>
            <w:szCs w:val="22"/>
            <w:lang w:val="en-US"/>
          </w:rPr>
          <w:t xml:space="preserve"> De Calle</w:t>
        </w:r>
      </w:hyperlink>
      <w:r w:rsidRPr="009631B4">
        <w:rPr>
          <w:rFonts w:ascii="Arial" w:hAnsi="Arial" w:cs="Arial"/>
          <w:sz w:val="22"/>
          <w:szCs w:val="22"/>
          <w:lang w:val="en-US"/>
        </w:rPr>
        <w:t xml:space="preserve">, Medellin, </w:t>
      </w:r>
      <w:proofErr w:type="spellStart"/>
      <w:r w:rsidRPr="009631B4">
        <w:rPr>
          <w:rFonts w:ascii="Arial" w:hAnsi="Arial" w:cs="Arial"/>
          <w:sz w:val="22"/>
          <w:szCs w:val="22"/>
          <w:lang w:val="en-US"/>
        </w:rPr>
        <w:t>Colômbia</w:t>
      </w:r>
      <w:proofErr w:type="spellEnd"/>
      <w:r w:rsidRPr="009631B4">
        <w:rPr>
          <w:rFonts w:ascii="Arial" w:hAnsi="Arial" w:cs="Arial"/>
          <w:sz w:val="22"/>
          <w:szCs w:val="22"/>
          <w:lang w:val="en-US"/>
        </w:rPr>
        <w:t xml:space="preserve"> – </w:t>
      </w:r>
      <w:proofErr w:type="spellStart"/>
      <w:r w:rsidRPr="009631B4">
        <w:rPr>
          <w:rFonts w:ascii="Arial" w:hAnsi="Arial" w:cs="Arial"/>
          <w:sz w:val="22"/>
          <w:szCs w:val="22"/>
          <w:lang w:val="en-US"/>
        </w:rPr>
        <w:t>junho</w:t>
      </w:r>
      <w:proofErr w:type="spellEnd"/>
      <w:r w:rsidRPr="009631B4">
        <w:rPr>
          <w:rFonts w:ascii="Arial" w:hAnsi="Arial" w:cs="Arial"/>
          <w:sz w:val="22"/>
          <w:szCs w:val="22"/>
          <w:lang w:val="en-US"/>
        </w:rPr>
        <w:t xml:space="preserve"> de 2015</w:t>
      </w:r>
    </w:p>
    <w:p w14:paraId="387FBEC8" w14:textId="77777777" w:rsidR="0092342F" w:rsidRPr="009631B4" w:rsidRDefault="0092342F" w:rsidP="0092342F">
      <w:pPr>
        <w:spacing w:line="276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</w:p>
    <w:p w14:paraId="17C6D2BB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C64FC">
        <w:rPr>
          <w:rFonts w:ascii="Arial" w:hAnsi="Arial" w:cs="Arial"/>
          <w:b/>
          <w:bCs/>
          <w:sz w:val="22"/>
          <w:szCs w:val="22"/>
        </w:rPr>
        <w:t>Cursos</w:t>
      </w:r>
    </w:p>
    <w:p w14:paraId="418EFBC4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Cursou a convite da Fundação Maria Cecilia Souto Vidigal o Programa de Liderança Executiva em Desenvolvimento da Primeira Infância em Harvard – agosto de 2015</w:t>
      </w:r>
    </w:p>
    <w:p w14:paraId="255D7202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CEB8E79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C64FC">
        <w:rPr>
          <w:rFonts w:ascii="Arial" w:hAnsi="Arial" w:cs="Arial"/>
          <w:b/>
          <w:sz w:val="22"/>
          <w:szCs w:val="22"/>
        </w:rPr>
        <w:t>Artigos Publicados</w:t>
      </w:r>
    </w:p>
    <w:p w14:paraId="43C55FF8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Menor Infrator</w:t>
      </w:r>
    </w:p>
    <w:p w14:paraId="05FF86C9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Diário de São Paulo – 02/01/2004</w:t>
      </w:r>
    </w:p>
    <w:p w14:paraId="36E290C1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2CD81DBF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Para reduzir moradores de rua é preciso pensar na prevenção</w:t>
      </w:r>
    </w:p>
    <w:p w14:paraId="79F9F5DC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Uol Notícia Opinião – 12/12/2015</w:t>
      </w:r>
    </w:p>
    <w:p w14:paraId="0559F216" w14:textId="77777777" w:rsidR="0092342F" w:rsidRPr="006C64FC" w:rsidRDefault="00986E58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hyperlink r:id="rId8" w:history="1">
        <w:r w:rsidR="0092342F" w:rsidRPr="006C64FC">
          <w:rPr>
            <w:rStyle w:val="Hyperlink"/>
            <w:rFonts w:ascii="Arial" w:hAnsi="Arial" w:cs="Arial"/>
            <w:sz w:val="22"/>
            <w:szCs w:val="22"/>
          </w:rPr>
          <w:t>https://noticias.uol.com.br/opiniao/coluna/2015/12/12/para-reduzir-moradores-de-rua-e-preciso-pensar-na-prevencao.htm</w:t>
        </w:r>
      </w:hyperlink>
    </w:p>
    <w:p w14:paraId="66A8DE87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776DC525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Quem é responsável pela tragédia?</w:t>
      </w:r>
    </w:p>
    <w:p w14:paraId="4931100E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09/06/2016</w:t>
      </w:r>
    </w:p>
    <w:p w14:paraId="7A41CD69" w14:textId="77777777" w:rsidR="0092342F" w:rsidRPr="006C64FC" w:rsidRDefault="00986E58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hyperlink r:id="rId9" w:history="1">
        <w:r w:rsidR="0092342F" w:rsidRPr="006C64FC">
          <w:rPr>
            <w:rStyle w:val="Hyperlink"/>
            <w:rFonts w:ascii="Arial" w:hAnsi="Arial" w:cs="Arial"/>
            <w:sz w:val="22"/>
            <w:szCs w:val="22"/>
          </w:rPr>
          <w:t>https://www1.folha.uol.com.br/opiniao/2016/06/1779704-quem-e-responsavel-pela-tragedia.shtml</w:t>
        </w:r>
      </w:hyperlink>
    </w:p>
    <w:p w14:paraId="49723DAA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3EB47ACD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Vamos Falar Sobre Exploração Sexual Infantil?</w:t>
      </w:r>
    </w:p>
    <w:p w14:paraId="2CD7CE5C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Folha de São Paulo – 21/12/2017</w:t>
      </w:r>
    </w:p>
    <w:p w14:paraId="6E1468A0" w14:textId="77777777" w:rsidR="0092342F" w:rsidRPr="006C64FC" w:rsidRDefault="00986E58" w:rsidP="0092342F">
      <w:pPr>
        <w:spacing w:line="276" w:lineRule="auto"/>
        <w:jc w:val="both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hyperlink r:id="rId10" w:history="1">
        <w:r w:rsidR="0092342F" w:rsidRPr="006C64FC">
          <w:rPr>
            <w:rStyle w:val="Hyperlink"/>
            <w:rFonts w:ascii="Arial" w:hAnsi="Arial" w:cs="Arial"/>
            <w:sz w:val="22"/>
            <w:szCs w:val="22"/>
          </w:rPr>
          <w:t>https://www1.folha.uol.com.br/opiniao/2017/12/1944988-vamos-falar-de-exploracao-sexual-infantil.shtml</w:t>
        </w:r>
      </w:hyperlink>
    </w:p>
    <w:p w14:paraId="1FFEADB9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85B65C1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Dos riscos que ninguém falou</w:t>
      </w:r>
    </w:p>
    <w:p w14:paraId="355B64E5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Folha de São Paulo – 22/09/2018</w:t>
      </w:r>
    </w:p>
    <w:p w14:paraId="0E3A7F7C" w14:textId="77777777" w:rsidR="0092342F" w:rsidRPr="006C64FC" w:rsidRDefault="00986E58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hyperlink r:id="rId11" w:history="1">
        <w:r w:rsidR="0092342F" w:rsidRPr="006C64FC">
          <w:rPr>
            <w:rStyle w:val="Hyperlink"/>
            <w:rFonts w:ascii="Arial" w:hAnsi="Arial" w:cs="Arial"/>
            <w:sz w:val="22"/>
            <w:szCs w:val="22"/>
          </w:rPr>
          <w:t>https://www1.folha.uol.com.br/opiniao/2018/09/a-decisao-do-stf-de-considerar-ilegal-a-educacao-domiciliar-foi-correta-sim.shtml</w:t>
        </w:r>
      </w:hyperlink>
    </w:p>
    <w:p w14:paraId="753966CD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629AD80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- O desmonte dos conselhos e o espírito da Carta de 88</w:t>
      </w:r>
    </w:p>
    <w:p w14:paraId="77F1D80B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64FC">
        <w:rPr>
          <w:rFonts w:ascii="Arial" w:hAnsi="Arial" w:cs="Arial"/>
          <w:sz w:val="22"/>
          <w:szCs w:val="22"/>
        </w:rPr>
        <w:t>O Estado de São Paulo - 12/10/2019</w:t>
      </w:r>
    </w:p>
    <w:p w14:paraId="13FA2851" w14:textId="77777777" w:rsidR="0092342F" w:rsidRPr="006C64FC" w:rsidRDefault="00986E58" w:rsidP="0092342F">
      <w:pPr>
        <w:spacing w:line="276" w:lineRule="auto"/>
        <w:rPr>
          <w:rFonts w:ascii="Arial" w:eastAsia="Times New Roman" w:hAnsi="Arial" w:cs="Arial"/>
          <w:sz w:val="22"/>
          <w:szCs w:val="22"/>
        </w:rPr>
      </w:pPr>
      <w:hyperlink r:id="rId12" w:history="1">
        <w:r w:rsidR="0092342F" w:rsidRPr="006C64FC">
          <w:rPr>
            <w:rStyle w:val="Hyperlink"/>
            <w:rFonts w:ascii="Arial" w:eastAsia="Times New Roman" w:hAnsi="Arial" w:cs="Arial"/>
            <w:sz w:val="22"/>
            <w:szCs w:val="22"/>
          </w:rPr>
          <w:t>https://opiniao.estadao.com.br/noticias/espaco-aberto,o-desmonte-dos-conselhos-e-o-espirito-da-carta-de-88,70003046945</w:t>
        </w:r>
      </w:hyperlink>
    </w:p>
    <w:p w14:paraId="7EE96AE3" w14:textId="77777777" w:rsidR="0092342F" w:rsidRPr="006C64FC" w:rsidRDefault="0092342F" w:rsidP="0092342F">
      <w:pPr>
        <w:spacing w:line="276" w:lineRule="auto"/>
        <w:rPr>
          <w:rFonts w:ascii="Arial" w:eastAsia="Times New Roman" w:hAnsi="Arial" w:cs="Arial"/>
          <w:sz w:val="22"/>
          <w:szCs w:val="22"/>
        </w:rPr>
      </w:pPr>
    </w:p>
    <w:p w14:paraId="5BB680E5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037BC9E8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 xml:space="preserve">- </w:t>
      </w:r>
      <w:proofErr w:type="spellStart"/>
      <w:r w:rsidRPr="006C64FC">
        <w:rPr>
          <w:rFonts w:ascii="Arial" w:hAnsi="Arial" w:cs="Arial"/>
          <w:i/>
          <w:sz w:val="22"/>
          <w:szCs w:val="22"/>
        </w:rPr>
        <w:t>Coronav</w:t>
      </w:r>
      <w:r>
        <w:rPr>
          <w:rFonts w:ascii="Arial" w:hAnsi="Arial" w:cs="Arial"/>
          <w:i/>
          <w:sz w:val="22"/>
          <w:szCs w:val="22"/>
        </w:rPr>
        <w:t>i</w:t>
      </w:r>
      <w:r w:rsidRPr="006C64FC">
        <w:rPr>
          <w:rFonts w:ascii="Arial" w:hAnsi="Arial" w:cs="Arial"/>
          <w:i/>
          <w:sz w:val="22"/>
          <w:szCs w:val="22"/>
        </w:rPr>
        <w:t>rus</w:t>
      </w:r>
      <w:proofErr w:type="spellEnd"/>
      <w:r w:rsidRPr="006C64FC">
        <w:rPr>
          <w:rFonts w:ascii="Arial" w:hAnsi="Arial" w:cs="Arial"/>
          <w:i/>
          <w:sz w:val="22"/>
          <w:szCs w:val="22"/>
        </w:rPr>
        <w:t xml:space="preserve"> e violência sexual infantil</w:t>
      </w:r>
    </w:p>
    <w:p w14:paraId="3EFD6E4C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Folha de São Paulo – 16/04/2020</w:t>
      </w:r>
    </w:p>
    <w:p w14:paraId="1B7D291C" w14:textId="77777777" w:rsidR="0092342F" w:rsidRPr="006C64FC" w:rsidRDefault="00986E58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hyperlink r:id="rId13" w:history="1">
        <w:r w:rsidR="0092342F" w:rsidRPr="006C64FC">
          <w:rPr>
            <w:rStyle w:val="Hyperlink"/>
            <w:rFonts w:ascii="Arial" w:hAnsi="Arial" w:cs="Arial"/>
            <w:i/>
            <w:sz w:val="22"/>
            <w:szCs w:val="22"/>
          </w:rPr>
          <w:t>https://www1.folha.uol.com.br/opiniao/2020/04/coronavirus-e-violencia-sexual-infantil.shtml</w:t>
        </w:r>
      </w:hyperlink>
    </w:p>
    <w:p w14:paraId="2B9EE64C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09F5C442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Silêncio, impunidade e permissão à violência sexual</w:t>
      </w:r>
    </w:p>
    <w:p w14:paraId="3476D8DE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Folha de São Paulo 25/08/2020</w:t>
      </w:r>
    </w:p>
    <w:p w14:paraId="4E6A7BAA" w14:textId="77777777" w:rsidR="0092342F" w:rsidRPr="006C64FC" w:rsidRDefault="00986E58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hyperlink r:id="rId14" w:history="1">
        <w:r w:rsidR="0092342F" w:rsidRPr="006C64FC">
          <w:rPr>
            <w:rStyle w:val="Hyperlink"/>
            <w:rFonts w:ascii="Arial" w:hAnsi="Arial" w:cs="Arial"/>
            <w:i/>
            <w:sz w:val="22"/>
            <w:szCs w:val="22"/>
          </w:rPr>
          <w:t>https://www1.folha.uol.com.br/opiniao/2020/08/silencio-impunidade-e-permissao-a-violencia-sexual.shtml</w:t>
        </w:r>
      </w:hyperlink>
    </w:p>
    <w:p w14:paraId="6616F961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1A69E92A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A importância da Imprensa para visibilidade da violência sexual infantil</w:t>
      </w:r>
    </w:p>
    <w:p w14:paraId="6C22AB73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Folha de São Paulo - 08/10/2020</w:t>
      </w:r>
    </w:p>
    <w:p w14:paraId="091847A7" w14:textId="77777777" w:rsidR="0092342F" w:rsidRPr="006C64FC" w:rsidRDefault="00986E58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hyperlink r:id="rId15" w:history="1">
        <w:r w:rsidR="0092342F" w:rsidRPr="006C64FC">
          <w:rPr>
            <w:rStyle w:val="Hyperlink"/>
            <w:rFonts w:ascii="Arial" w:hAnsi="Arial" w:cs="Arial"/>
            <w:i/>
            <w:sz w:val="22"/>
            <w:szCs w:val="22"/>
          </w:rPr>
          <w:t>https://www1.folha.uol.com.br/opiniao/2020/10/a-importancia-da-imprensa-para-a-visibilidade-da-violencia-sexual.shtml</w:t>
        </w:r>
      </w:hyperlink>
    </w:p>
    <w:p w14:paraId="0381824D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1A707308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Violência sexual infantil a um clique</w:t>
      </w:r>
    </w:p>
    <w:p w14:paraId="66F9B014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Folha de São Paulo 22/12/2020</w:t>
      </w:r>
    </w:p>
    <w:p w14:paraId="13E4D59F" w14:textId="77777777" w:rsidR="0092342F" w:rsidRPr="006C64FC" w:rsidRDefault="00986E58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hyperlink r:id="rId16" w:history="1">
        <w:r w:rsidR="0092342F" w:rsidRPr="006C64FC">
          <w:rPr>
            <w:rStyle w:val="Hyperlink"/>
            <w:rFonts w:ascii="Arial" w:hAnsi="Arial" w:cs="Arial"/>
            <w:i/>
            <w:sz w:val="22"/>
            <w:szCs w:val="22"/>
          </w:rPr>
          <w:t>https://www1.folha.uol.com.br/opiniao/2020/12/violencia-sexual-infantil-a-um-clique.shtml</w:t>
        </w:r>
      </w:hyperlink>
    </w:p>
    <w:p w14:paraId="4CE3ECE2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5F0375D0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Dos riscos iminentes de retrocesso</w:t>
      </w:r>
    </w:p>
    <w:p w14:paraId="22CB92FE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Folha de São Paulo 08/04/ 2021</w:t>
      </w:r>
    </w:p>
    <w:p w14:paraId="76D2D95C" w14:textId="77777777" w:rsidR="0092342F" w:rsidRPr="006C64FC" w:rsidRDefault="00986E58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hyperlink r:id="rId17" w:history="1">
        <w:r w:rsidR="0092342F" w:rsidRPr="006C64FC">
          <w:rPr>
            <w:rStyle w:val="Hyperlink"/>
            <w:rFonts w:ascii="Arial" w:hAnsi="Arial" w:cs="Arial"/>
            <w:i/>
            <w:sz w:val="22"/>
            <w:szCs w:val="22"/>
          </w:rPr>
          <w:t>https://www1.folha.uol.com.br/opiniao/2021/04/dos-riscos-iminentes-de-retrocesso.shtml</w:t>
        </w:r>
      </w:hyperlink>
    </w:p>
    <w:p w14:paraId="11E99C61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4A20F5C0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Sobre o silêncio dos bons</w:t>
      </w:r>
    </w:p>
    <w:p w14:paraId="6D80AFA6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Folha de São Paulo 20/04/2021</w:t>
      </w:r>
    </w:p>
    <w:p w14:paraId="7CDF5888" w14:textId="77777777" w:rsidR="0092342F" w:rsidRPr="006C64FC" w:rsidRDefault="00986E58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hyperlink r:id="rId18" w:history="1">
        <w:r w:rsidR="0092342F" w:rsidRPr="006C64FC">
          <w:rPr>
            <w:rStyle w:val="Hyperlink"/>
            <w:rFonts w:ascii="Arial" w:hAnsi="Arial" w:cs="Arial"/>
            <w:i/>
            <w:sz w:val="22"/>
            <w:szCs w:val="22"/>
          </w:rPr>
          <w:t>https://www1.folha.uol.com.br/cotidiano/2021/04/sobre-o-silencio-dos-bons.shtml</w:t>
        </w:r>
      </w:hyperlink>
    </w:p>
    <w:p w14:paraId="1F544288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7E892F3F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- O Brasil precisa enxergar a gravidade da violência sexual infantil</w:t>
      </w:r>
    </w:p>
    <w:p w14:paraId="6FE68DE7" w14:textId="77777777" w:rsidR="0092342F" w:rsidRPr="006C64FC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C64FC">
        <w:rPr>
          <w:rFonts w:ascii="Arial" w:hAnsi="Arial" w:cs="Arial"/>
          <w:i/>
          <w:sz w:val="22"/>
          <w:szCs w:val="22"/>
        </w:rPr>
        <w:t>Folha de São Paulo 19/08/ 2021</w:t>
      </w:r>
    </w:p>
    <w:p w14:paraId="7ADEC73B" w14:textId="77777777" w:rsidR="0092342F" w:rsidRDefault="00986E58" w:rsidP="0092342F">
      <w:pPr>
        <w:spacing w:line="276" w:lineRule="auto"/>
        <w:jc w:val="both"/>
        <w:rPr>
          <w:rStyle w:val="Hyperlink"/>
          <w:rFonts w:ascii="Arial" w:hAnsi="Arial" w:cs="Arial"/>
          <w:i/>
          <w:sz w:val="22"/>
          <w:szCs w:val="22"/>
        </w:rPr>
      </w:pPr>
      <w:hyperlink r:id="rId19" w:history="1">
        <w:r w:rsidR="0092342F" w:rsidRPr="006C64FC">
          <w:rPr>
            <w:rStyle w:val="Hyperlink"/>
            <w:rFonts w:ascii="Arial" w:hAnsi="Arial" w:cs="Arial"/>
            <w:i/>
            <w:sz w:val="22"/>
            <w:szCs w:val="22"/>
          </w:rPr>
          <w:t>https://www1.folha.uol.com.br/opiniao/2021/08/brasil-precisa-enxergar-a-gravidade-da-violencia-sexual-infantil.shtml</w:t>
        </w:r>
      </w:hyperlink>
    </w:p>
    <w:p w14:paraId="4F8E2D6D" w14:textId="77777777" w:rsidR="0092342F" w:rsidRDefault="0092342F" w:rsidP="0092342F">
      <w:pPr>
        <w:spacing w:line="276" w:lineRule="auto"/>
        <w:jc w:val="both"/>
        <w:rPr>
          <w:rStyle w:val="Hyperlink"/>
          <w:rFonts w:ascii="Arial" w:hAnsi="Arial" w:cs="Arial"/>
          <w:i/>
          <w:sz w:val="22"/>
          <w:szCs w:val="22"/>
        </w:rPr>
      </w:pPr>
    </w:p>
    <w:p w14:paraId="1C718657" w14:textId="77777777" w:rsidR="0092342F" w:rsidRPr="00B346DA" w:rsidRDefault="0092342F" w:rsidP="0092342F">
      <w:pPr>
        <w:spacing w:line="276" w:lineRule="auto"/>
        <w:jc w:val="both"/>
        <w:rPr>
          <w:rStyle w:val="Hyperlink"/>
          <w:rFonts w:ascii="Arial" w:hAnsi="Arial" w:cs="Arial"/>
          <w:i/>
          <w:color w:val="auto"/>
          <w:sz w:val="22"/>
          <w:szCs w:val="22"/>
          <w:u w:val="none"/>
        </w:rPr>
      </w:pPr>
      <w:r>
        <w:rPr>
          <w:rStyle w:val="Hyperlink"/>
          <w:rFonts w:ascii="Arial" w:hAnsi="Arial" w:cs="Arial"/>
          <w:i/>
          <w:color w:val="auto"/>
          <w:sz w:val="22"/>
          <w:szCs w:val="22"/>
          <w:u w:val="none"/>
        </w:rPr>
        <w:t xml:space="preserve">- </w:t>
      </w:r>
      <w:r w:rsidRPr="00B346DA">
        <w:rPr>
          <w:rStyle w:val="Hyperlink"/>
          <w:rFonts w:ascii="Arial" w:hAnsi="Arial" w:cs="Arial"/>
          <w:i/>
          <w:color w:val="auto"/>
          <w:sz w:val="22"/>
          <w:szCs w:val="22"/>
          <w:u w:val="none"/>
        </w:rPr>
        <w:t>Meninas, educação e a economia brasileira</w:t>
      </w:r>
    </w:p>
    <w:p w14:paraId="4A3B85FB" w14:textId="77777777" w:rsidR="0092342F" w:rsidRPr="00B346DA" w:rsidRDefault="0092342F" w:rsidP="0092342F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B346DA">
        <w:rPr>
          <w:rStyle w:val="Hyperlink"/>
          <w:rFonts w:ascii="Arial" w:hAnsi="Arial" w:cs="Arial"/>
          <w:i/>
          <w:color w:val="auto"/>
          <w:sz w:val="22"/>
          <w:szCs w:val="22"/>
          <w:u w:val="none"/>
        </w:rPr>
        <w:t>Folha de São Paulo 10/10/2021</w:t>
      </w:r>
    </w:p>
    <w:p w14:paraId="303288BA" w14:textId="12FBB99B" w:rsidR="002A58D5" w:rsidRDefault="00986E58" w:rsidP="003877FF">
      <w:pPr>
        <w:spacing w:line="276" w:lineRule="auto"/>
        <w:jc w:val="both"/>
      </w:pPr>
      <w:hyperlink r:id="rId20" w:history="1">
        <w:r w:rsidR="0092342F" w:rsidRPr="00120F54">
          <w:rPr>
            <w:rStyle w:val="Hyperlink"/>
            <w:rFonts w:ascii="Arial" w:hAnsi="Arial" w:cs="Arial"/>
            <w:i/>
            <w:sz w:val="22"/>
            <w:szCs w:val="22"/>
          </w:rPr>
          <w:t>https://www1.folha.uol.com.br/opiniao/2021/10/meninas-educacao-sexual-e-a-economia-brasileira.shtml</w:t>
        </w:r>
      </w:hyperlink>
      <w:r w:rsidR="003877FF">
        <w:rPr>
          <w:rFonts w:ascii="Arial" w:hAnsi="Arial" w:cs="Arial"/>
          <w:i/>
          <w:sz w:val="22"/>
          <w:szCs w:val="22"/>
        </w:rPr>
        <w:t>]</w:t>
      </w:r>
    </w:p>
    <w:sectPr w:rsidR="002A58D5" w:rsidSect="00220D5B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33A2E"/>
    <w:multiLevelType w:val="hybridMultilevel"/>
    <w:tmpl w:val="84B0C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2F"/>
    <w:rsid w:val="002A3B7D"/>
    <w:rsid w:val="002A58D5"/>
    <w:rsid w:val="003877FF"/>
    <w:rsid w:val="00503ED7"/>
    <w:rsid w:val="00776532"/>
    <w:rsid w:val="0092342F"/>
    <w:rsid w:val="009631B4"/>
    <w:rsid w:val="00986E58"/>
    <w:rsid w:val="00B336F4"/>
    <w:rsid w:val="00BB4AFC"/>
    <w:rsid w:val="00C5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BD84"/>
  <w15:chartTrackingRefBased/>
  <w15:docId w15:val="{F91F19C7-48E0-1E49-A380-14F14A7BF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4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2342F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63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cias.uol.com.br/opiniao/coluna/2015/12/12/para-reduzir-moradores-de-rua-e-preciso-pensar-na-prevencao.htm" TargetMode="External"/><Relationship Id="rId13" Type="http://schemas.openxmlformats.org/officeDocument/2006/relationships/hyperlink" Target="https://www1.folha.uol.com.br/opiniao/2020/04/coronavirus-e-violencia-sexual-infantil.shtml" TargetMode="External"/><Relationship Id="rId18" Type="http://schemas.openxmlformats.org/officeDocument/2006/relationships/hyperlink" Target="https://www1.folha.uol.com.br/cotidiano/2021/04/sobre-o-silencio-dos-bons.s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grupoipsi.org/index.php/noticias/30-primer-foro-internacional-modelos-publicos-de-atencion-a-la-poblacion-habitante-de-calle" TargetMode="External"/><Relationship Id="rId12" Type="http://schemas.openxmlformats.org/officeDocument/2006/relationships/hyperlink" Target="https://opiniao.estadao.com.br/noticias/espaco-aberto,o-desmonte-dos-conselhos-e-o-espirito-da-carta-de-88,70003046945" TargetMode="External"/><Relationship Id="rId17" Type="http://schemas.openxmlformats.org/officeDocument/2006/relationships/hyperlink" Target="https://www1.folha.uol.com.br/opiniao/2021/04/dos-riscos-iminentes-de-retrocesso.s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1.folha.uol.com.br/opiniao/2020/12/violencia-sexual-infantil-a-um-clique.shtml" TargetMode="External"/><Relationship Id="rId20" Type="http://schemas.openxmlformats.org/officeDocument/2006/relationships/hyperlink" Target="https://www1.folha.uol.com.br/opiniao/2021/10/meninas-educacao-sexual-e-a-economia-brasileira.s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ourlebresil.com" TargetMode="External"/><Relationship Id="rId11" Type="http://schemas.openxmlformats.org/officeDocument/2006/relationships/hyperlink" Target="https://www1.folha.uol.com.br/opiniao/2018/09/a-decisao-do-stf-de-considerar-ilegal-a-educacao-domiciliar-foi-correta-sim.shtml" TargetMode="External"/><Relationship Id="rId5" Type="http://schemas.openxmlformats.org/officeDocument/2006/relationships/image" Target="media/image1.tiff"/><Relationship Id="rId15" Type="http://schemas.openxmlformats.org/officeDocument/2006/relationships/hyperlink" Target="https://www1.folha.uol.com.br/opiniao/2020/10/a-importancia-da-imprensa-para-a-visibilidade-da-violencia-sexual.shtml" TargetMode="External"/><Relationship Id="rId10" Type="http://schemas.openxmlformats.org/officeDocument/2006/relationships/hyperlink" Target="https://www1.folha.uol.com.br/opiniao/2017/12/1944988-vamos-falar-de-exploracao-sexual-infantil.shtml" TargetMode="External"/><Relationship Id="rId19" Type="http://schemas.openxmlformats.org/officeDocument/2006/relationships/hyperlink" Target="https://www1.folha.uol.com.br/opiniao/2021/08/brasil-precisa-enxergar-a-gravidade-da-violencia-sexual-infantil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1.folha.uol.com.br/opiniao/2016/06/1779704-quem-e-responsavel-pela-tragedia.shtml" TargetMode="External"/><Relationship Id="rId14" Type="http://schemas.openxmlformats.org/officeDocument/2006/relationships/hyperlink" Target="https://www1.folha.uol.com.br/opiniao/2020/08/silencio-impunidade-e-permissao-a-violencia-sexual.s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Temer</dc:creator>
  <cp:keywords/>
  <dc:description/>
  <cp:lastModifiedBy>Regina Barbosa/SPO/BR</cp:lastModifiedBy>
  <cp:revision>2</cp:revision>
  <dcterms:created xsi:type="dcterms:W3CDTF">2022-05-06T02:24:00Z</dcterms:created>
  <dcterms:modified xsi:type="dcterms:W3CDTF">2022-05-06T02:24:00Z</dcterms:modified>
</cp:coreProperties>
</file>