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69BF9" w14:textId="38285F8F" w:rsidR="00F64F33" w:rsidRDefault="00D21F19">
      <w:r w:rsidRPr="000312D4">
        <w:rPr>
          <w:highlight w:val="yellow"/>
        </w:rPr>
        <w:t>Chamadas – Newsletter Instituto Avon – ed.0</w:t>
      </w:r>
      <w:r w:rsidR="000312D4" w:rsidRPr="000312D4">
        <w:rPr>
          <w:highlight w:val="yellow"/>
        </w:rPr>
        <w:t>5</w:t>
      </w:r>
    </w:p>
    <w:p w14:paraId="17E8FB23" w14:textId="03BDB1CF" w:rsidR="00D21F19" w:rsidRDefault="00D21F19"/>
    <w:p w14:paraId="1F5B1590" w14:textId="67854DD3" w:rsidR="00D21F19" w:rsidRDefault="00D21F19"/>
    <w:p w14:paraId="0DAD9211" w14:textId="77777777" w:rsidR="000312D4" w:rsidRPr="00B10B7D" w:rsidRDefault="000312D4" w:rsidP="000312D4">
      <w:pPr>
        <w:rPr>
          <w:b/>
          <w:bCs/>
          <w:sz w:val="24"/>
          <w:szCs w:val="24"/>
        </w:rPr>
      </w:pPr>
      <w:r w:rsidRPr="00B10B7D">
        <w:rPr>
          <w:b/>
          <w:bCs/>
          <w:sz w:val="24"/>
          <w:szCs w:val="24"/>
        </w:rPr>
        <w:t>VAI COMEÇAR O OUTUBRO ROSA 2022</w:t>
      </w:r>
      <w:r>
        <w:rPr>
          <w:b/>
          <w:bCs/>
          <w:sz w:val="24"/>
          <w:szCs w:val="24"/>
        </w:rPr>
        <w:t xml:space="preserve">! </w:t>
      </w:r>
    </w:p>
    <w:p w14:paraId="08C01BB0" w14:textId="4405CCB1" w:rsidR="000312D4" w:rsidRDefault="000312D4" w:rsidP="000312D4">
      <w:pPr>
        <w:spacing w:line="360" w:lineRule="auto"/>
        <w:jc w:val="both"/>
      </w:pPr>
      <w:r>
        <w:t xml:space="preserve">Com o tema </w:t>
      </w:r>
      <w:r>
        <w:t>#QuemTemPeitoTemDireito</w:t>
      </w:r>
      <w:r>
        <w:t>, o</w:t>
      </w:r>
      <w:r>
        <w:t xml:space="preserve"> Instituto Avon convida todas as mulheres a olharem de perto para a saúde das mamas e conhecer as leis que protegem e garantem o atendimento às pacientes</w:t>
      </w:r>
      <w:r>
        <w:t xml:space="preserve">, por meio de um portal exclusivo, carreta de mamografia e ativações online. </w:t>
      </w:r>
    </w:p>
    <w:p w14:paraId="142CEAF8" w14:textId="2D8A6A15" w:rsidR="00D21F19" w:rsidRDefault="00D21F19"/>
    <w:p w14:paraId="321481EB" w14:textId="33DB1E49" w:rsidR="000312D4" w:rsidRDefault="000312D4"/>
    <w:p w14:paraId="5F3A3776" w14:textId="77777777" w:rsidR="000312D4" w:rsidRPr="006A3533" w:rsidRDefault="000312D4" w:rsidP="000312D4">
      <w:pPr>
        <w:spacing w:line="360" w:lineRule="auto"/>
        <w:jc w:val="both"/>
        <w:rPr>
          <w:rFonts w:cstheme="minorHAnsi"/>
          <w:b/>
          <w:bCs/>
          <w:sz w:val="24"/>
          <w:szCs w:val="24"/>
        </w:rPr>
      </w:pPr>
      <w:r w:rsidRPr="006A3533">
        <w:rPr>
          <w:rFonts w:cstheme="minorHAnsi"/>
          <w:b/>
          <w:bCs/>
          <w:sz w:val="24"/>
          <w:szCs w:val="24"/>
        </w:rPr>
        <w:t>PROGRAMA NACIONAL DE NAVEGAÇÃO DE PACIENTES VAI À SANÇÃO PRESIDENCIAL</w:t>
      </w:r>
    </w:p>
    <w:p w14:paraId="422A5B68" w14:textId="239F2681" w:rsidR="000312D4" w:rsidRDefault="000312D4" w:rsidP="000312D4">
      <w:pPr>
        <w:spacing w:line="36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cstheme="minorHAnsi"/>
        </w:rPr>
        <w:t>Aprovado em março pela</w:t>
      </w:r>
      <w:r>
        <w:rPr>
          <w:rFonts w:cstheme="minorHAnsi"/>
        </w:rPr>
        <w:t xml:space="preserve"> Câmara dos Deputados</w:t>
      </w:r>
      <w:r>
        <w:rPr>
          <w:rFonts w:cstheme="minorHAnsi"/>
        </w:rPr>
        <w:t>, o projeto de lei acaba de receber o aval do</w:t>
      </w:r>
      <w:r>
        <w:rPr>
          <w:rFonts w:cstheme="minorHAnsi"/>
        </w:rPr>
        <w:t xml:space="preserve"> Senado Federal</w:t>
      </w:r>
      <w:r>
        <w:rPr>
          <w:rFonts w:cstheme="minorHAnsi"/>
        </w:rPr>
        <w:t xml:space="preserve"> com</w:t>
      </w:r>
      <w:r>
        <w:rPr>
          <w:rFonts w:cstheme="minorHAnsi"/>
        </w:rPr>
        <w:t xml:space="preserve"> dois adendos ao texto original</w:t>
      </w:r>
      <w:r>
        <w:rPr>
          <w:rFonts w:cstheme="minorHAnsi"/>
        </w:rPr>
        <w:t xml:space="preserve"> e segue agora para aprovação do presidente da República para que se torne política pública de saúde. </w:t>
      </w:r>
    </w:p>
    <w:p w14:paraId="78259C6D" w14:textId="55EEED7E" w:rsidR="000312D4" w:rsidRDefault="000312D4"/>
    <w:p w14:paraId="4A19EA31" w14:textId="77777777" w:rsidR="000312D4" w:rsidRDefault="000312D4"/>
    <w:p w14:paraId="601BEC76" w14:textId="77777777" w:rsidR="007633FD" w:rsidRPr="007633FD" w:rsidRDefault="007633FD" w:rsidP="007633FD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color w:val="171717"/>
          <w:sz w:val="24"/>
          <w:szCs w:val="24"/>
          <w:lang w:eastAsia="pt-BR"/>
        </w:rPr>
      </w:pPr>
      <w:r w:rsidRPr="007633FD">
        <w:rPr>
          <w:rFonts w:eastAsia="Times New Roman" w:cstheme="minorHAnsi"/>
          <w:b/>
          <w:bCs/>
          <w:color w:val="171717"/>
          <w:sz w:val="24"/>
          <w:szCs w:val="24"/>
          <w:lang w:eastAsia="pt-BR"/>
        </w:rPr>
        <w:t>ESTUDO REVELA QUE NOVE EM CADA DEZ PEDIDOS DE MEDIDAS PROTETIVAS DA LEI MARIA DA PENHA SÃO CONCEDIDOS PELA JUSTIÇA</w:t>
      </w:r>
    </w:p>
    <w:p w14:paraId="3190950E" w14:textId="1072DC81" w:rsidR="007633FD" w:rsidRPr="007633FD" w:rsidRDefault="007633FD" w:rsidP="007633FD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7633FD">
        <w:rPr>
          <w:rFonts w:eastAsia="Times New Roman" w:cstheme="minorHAnsi"/>
          <w:color w:val="000000"/>
          <w:sz w:val="24"/>
          <w:szCs w:val="24"/>
          <w:lang w:eastAsia="pt-BR"/>
        </w:rPr>
        <w:t>Os d</w:t>
      </w:r>
      <w:r w:rsidRPr="007633FD">
        <w:rPr>
          <w:rFonts w:eastAsia="Times New Roman" w:cstheme="minorHAnsi"/>
          <w:color w:val="000000"/>
          <w:sz w:val="24"/>
          <w:szCs w:val="24"/>
          <w:lang w:eastAsia="pt-BR"/>
        </w:rPr>
        <w:t xml:space="preserve">ados foram levantados pela “Análise do Painel Nacional de Medidas Protetivas de Urgência”, uma articulação entre o Conselho Nacional de Justiça (CNJ), o Instituto Avon e o Consórcio Lei Maria da Penha. </w:t>
      </w:r>
    </w:p>
    <w:p w14:paraId="41D1B3CC" w14:textId="78AA5A5E" w:rsidR="00D21F19" w:rsidRDefault="00D21F19"/>
    <w:p w14:paraId="3A59B53F" w14:textId="77777777" w:rsidR="007633FD" w:rsidRDefault="007633FD"/>
    <w:p w14:paraId="79B68E26" w14:textId="1E8AF759" w:rsidR="00D21F19" w:rsidRDefault="00D21F19"/>
    <w:p w14:paraId="6FC05473" w14:textId="77777777" w:rsidR="00CA15B4" w:rsidRPr="002B4F81" w:rsidRDefault="00CA15B4" w:rsidP="00CA15B4">
      <w:pPr>
        <w:shd w:val="clear" w:color="auto" w:fill="FFFFFF"/>
        <w:spacing w:before="100" w:beforeAutospacing="1" w:after="100" w:afterAutospacing="1" w:line="360" w:lineRule="auto"/>
        <w:jc w:val="both"/>
        <w:outlineLvl w:val="1"/>
        <w:rPr>
          <w:rFonts w:eastAsia="Times New Roman" w:cstheme="minorHAnsi"/>
          <w:b/>
          <w:bCs/>
          <w:color w:val="171717"/>
          <w:sz w:val="24"/>
          <w:szCs w:val="24"/>
          <w:lang w:eastAsia="pt-BR"/>
        </w:rPr>
      </w:pPr>
      <w:r w:rsidRPr="009637F9">
        <w:rPr>
          <w:rFonts w:eastAsia="Times New Roman" w:cstheme="minorHAnsi"/>
          <w:b/>
          <w:bCs/>
          <w:color w:val="171717"/>
          <w:sz w:val="24"/>
          <w:szCs w:val="24"/>
          <w:lang w:eastAsia="pt-BR"/>
        </w:rPr>
        <w:t xml:space="preserve">PROGRAMA ACOLHE É VENCEDOR DO PRÊMIO ECO </w:t>
      </w:r>
      <w:r w:rsidRPr="002B4F81">
        <w:rPr>
          <w:rFonts w:eastAsia="Times New Roman" w:cstheme="minorHAnsi"/>
          <w:b/>
          <w:bCs/>
          <w:color w:val="171717"/>
          <w:sz w:val="24"/>
          <w:szCs w:val="24"/>
          <w:lang w:eastAsia="pt-BR"/>
        </w:rPr>
        <w:t xml:space="preserve">E DESTAQUE NA MÍDIA </w:t>
      </w:r>
    </w:p>
    <w:p w14:paraId="4074B378" w14:textId="77777777" w:rsidR="00CA15B4" w:rsidRPr="002B4F81" w:rsidRDefault="00CA15B4" w:rsidP="00CA15B4">
      <w:pPr>
        <w:shd w:val="clear" w:color="auto" w:fill="FFFFFF"/>
        <w:spacing w:before="100" w:beforeAutospacing="1" w:after="100" w:afterAutospacing="1" w:line="360" w:lineRule="auto"/>
        <w:jc w:val="both"/>
        <w:outlineLvl w:val="1"/>
        <w:rPr>
          <w:rFonts w:eastAsia="Times New Roman" w:cstheme="minorHAnsi"/>
          <w:color w:val="171717"/>
          <w:sz w:val="24"/>
          <w:szCs w:val="24"/>
          <w:lang w:eastAsia="pt-BR"/>
        </w:rPr>
      </w:pPr>
      <w:r w:rsidRPr="002B4F81">
        <w:rPr>
          <w:rFonts w:eastAsia="Times New Roman" w:cstheme="minorHAnsi"/>
          <w:color w:val="171717"/>
          <w:sz w:val="24"/>
          <w:szCs w:val="24"/>
          <w:lang w:eastAsia="pt-BR"/>
        </w:rPr>
        <w:t xml:space="preserve">Presente em 18 estados e com quase 600 atendimentos realizados, o programa já alcançou 80% do território com potencial de acolhimento de mulheres em situação de violência. </w:t>
      </w:r>
    </w:p>
    <w:p w14:paraId="543FD36B" w14:textId="77777777" w:rsidR="007633FD" w:rsidRDefault="007633FD"/>
    <w:p w14:paraId="4E4F80DF" w14:textId="4EE2BE2F" w:rsidR="00D21F19" w:rsidRDefault="00D21F19"/>
    <w:p w14:paraId="6BA70210" w14:textId="77777777" w:rsidR="00E465A6" w:rsidRDefault="00E465A6"/>
    <w:p w14:paraId="62FAD043" w14:textId="77777777" w:rsidR="00CA15B4" w:rsidRPr="004C4057" w:rsidRDefault="00CA15B4" w:rsidP="00CA15B4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CONHEÇA AS GANHADORAS DO </w:t>
      </w:r>
      <w:r w:rsidRPr="004C4057">
        <w:rPr>
          <w:b/>
          <w:bCs/>
          <w:sz w:val="24"/>
          <w:szCs w:val="24"/>
        </w:rPr>
        <w:t>PRÊMIO JUNTAS TRANSFORMAMOS</w:t>
      </w:r>
    </w:p>
    <w:p w14:paraId="4B1475D4" w14:textId="77777777" w:rsidR="00CA15B4" w:rsidRPr="004C4057" w:rsidRDefault="00CA15B4" w:rsidP="00CA15B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Primeira e</w:t>
      </w:r>
      <w:r w:rsidRPr="004C4057">
        <w:rPr>
          <w:sz w:val="24"/>
          <w:szCs w:val="24"/>
        </w:rPr>
        <w:t xml:space="preserve">dição </w:t>
      </w:r>
      <w:r>
        <w:rPr>
          <w:sz w:val="24"/>
          <w:szCs w:val="24"/>
        </w:rPr>
        <w:t>em</w:t>
      </w:r>
      <w:r w:rsidRPr="004C4057">
        <w:rPr>
          <w:sz w:val="24"/>
          <w:szCs w:val="24"/>
        </w:rPr>
        <w:t xml:space="preserve"> formato híbrido </w:t>
      </w:r>
      <w:r>
        <w:rPr>
          <w:sz w:val="24"/>
          <w:szCs w:val="24"/>
        </w:rPr>
        <w:t>reconheceu</w:t>
      </w:r>
      <w:r w:rsidRPr="004C4057">
        <w:rPr>
          <w:sz w:val="24"/>
          <w:szCs w:val="24"/>
        </w:rPr>
        <w:t xml:space="preserve"> ideias e projetos em andamento voltados à atenção ao câncer de mama e ao enfrentamento das violências contra meninas e mulheres.  </w:t>
      </w:r>
    </w:p>
    <w:p w14:paraId="47AC8526" w14:textId="77777777" w:rsidR="00272933" w:rsidRDefault="00272933"/>
    <w:p w14:paraId="42DDE835" w14:textId="71E31368" w:rsidR="00D21F19" w:rsidRDefault="00CA15B4" w:rsidP="00D21F19">
      <w:pPr>
        <w:pStyle w:val="NormalWeb"/>
        <w:spacing w:before="0" w:beforeAutospacing="0" w:after="160" w:afterAutospacing="0"/>
      </w:pPr>
      <w:r>
        <w:rPr>
          <w:rFonts w:ascii="Calibri" w:hAnsi="Calibri" w:cs="Calibri"/>
          <w:b/>
          <w:bCs/>
          <w:color w:val="000000"/>
        </w:rPr>
        <w:t xml:space="preserve">COALIZÃO EMPRESARIAL APRESENTA NOVA IDENTIDADE VISUAL </w:t>
      </w:r>
    </w:p>
    <w:p w14:paraId="7E646020" w14:textId="259CD4DD" w:rsidR="000D6E98" w:rsidRPr="000D6E98" w:rsidRDefault="00CA15B4" w:rsidP="000D6E98">
      <w:pPr>
        <w:pStyle w:val="NormalWeb"/>
        <w:spacing w:before="280" w:beforeAutospacing="0" w:after="280" w:afterAutospacing="0"/>
        <w:jc w:val="both"/>
      </w:pPr>
      <w:r w:rsidRPr="00553926">
        <w:rPr>
          <w:rFonts w:ascii="Calibri" w:hAnsi="Calibri" w:cs="Calibri"/>
          <w:color w:val="000000"/>
          <w:highlight w:val="yellow"/>
        </w:rPr>
        <w:t>XXXXXXXXX</w:t>
      </w:r>
    </w:p>
    <w:p w14:paraId="4E77461B" w14:textId="6BC89A24" w:rsidR="00D21F19" w:rsidRDefault="00D21F19" w:rsidP="00D21F19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</w:rPr>
      </w:pPr>
    </w:p>
    <w:p w14:paraId="50D76EE6" w14:textId="73C63DA6" w:rsidR="00487717" w:rsidRDefault="00487717" w:rsidP="00D21F19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</w:rPr>
      </w:pPr>
    </w:p>
    <w:p w14:paraId="1738102E" w14:textId="5BA77C11" w:rsidR="00487717" w:rsidRDefault="00487717" w:rsidP="00D21F19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Saiu na mídia</w:t>
      </w:r>
    </w:p>
    <w:p w14:paraId="24403083" w14:textId="50F627A2" w:rsidR="00487717" w:rsidRPr="00553926" w:rsidRDefault="00553926" w:rsidP="00D21F19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highlight w:val="yellow"/>
        </w:rPr>
      </w:pPr>
      <w:r w:rsidRPr="00553926">
        <w:rPr>
          <w:rFonts w:ascii="Calibri" w:hAnsi="Calibri" w:cs="Calibri"/>
          <w:color w:val="000000"/>
          <w:highlight w:val="yellow"/>
        </w:rPr>
        <w:t>XXXX</w:t>
      </w:r>
    </w:p>
    <w:p w14:paraId="0E5B524A" w14:textId="79EC03A2" w:rsidR="00553926" w:rsidRPr="00553926" w:rsidRDefault="00553926" w:rsidP="00D21F19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highlight w:val="yellow"/>
        </w:rPr>
      </w:pPr>
      <w:r w:rsidRPr="00553926">
        <w:rPr>
          <w:rFonts w:ascii="Calibri" w:hAnsi="Calibri" w:cs="Calibri"/>
          <w:color w:val="000000"/>
          <w:highlight w:val="yellow"/>
        </w:rPr>
        <w:t>XXXX</w:t>
      </w:r>
    </w:p>
    <w:p w14:paraId="6E544A1F" w14:textId="794CADD8" w:rsidR="00553926" w:rsidRPr="00553926" w:rsidRDefault="00553926" w:rsidP="00D21F19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highlight w:val="yellow"/>
        </w:rPr>
      </w:pPr>
      <w:r w:rsidRPr="00553926">
        <w:rPr>
          <w:rFonts w:ascii="Calibri" w:hAnsi="Calibri" w:cs="Calibri"/>
          <w:color w:val="000000"/>
          <w:highlight w:val="yellow"/>
        </w:rPr>
        <w:t>XXXX</w:t>
      </w:r>
    </w:p>
    <w:p w14:paraId="41B8F26D" w14:textId="0DB63F18" w:rsidR="00553926" w:rsidRDefault="00553926" w:rsidP="00D21F19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</w:rPr>
      </w:pPr>
      <w:r w:rsidRPr="00553926">
        <w:rPr>
          <w:rFonts w:ascii="Calibri" w:hAnsi="Calibri" w:cs="Calibri"/>
          <w:color w:val="000000"/>
          <w:highlight w:val="yellow"/>
        </w:rPr>
        <w:t>XXXX</w:t>
      </w:r>
    </w:p>
    <w:p w14:paraId="6F2BEBEA" w14:textId="77777777" w:rsidR="00487717" w:rsidRPr="00D21F19" w:rsidRDefault="00487717" w:rsidP="00D21F19">
      <w:pPr>
        <w:pStyle w:val="NormalWeb"/>
        <w:spacing w:before="0" w:beforeAutospacing="0" w:after="160" w:afterAutospacing="0"/>
      </w:pPr>
    </w:p>
    <w:sectPr w:rsidR="00487717" w:rsidRPr="00D21F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F19"/>
    <w:rsid w:val="00015649"/>
    <w:rsid w:val="000312D4"/>
    <w:rsid w:val="00066D54"/>
    <w:rsid w:val="000D6E98"/>
    <w:rsid w:val="001A77C9"/>
    <w:rsid w:val="00231738"/>
    <w:rsid w:val="00272933"/>
    <w:rsid w:val="002B1FE1"/>
    <w:rsid w:val="002D68D2"/>
    <w:rsid w:val="00487717"/>
    <w:rsid w:val="0049399A"/>
    <w:rsid w:val="004D1773"/>
    <w:rsid w:val="00550721"/>
    <w:rsid w:val="00553926"/>
    <w:rsid w:val="007633FD"/>
    <w:rsid w:val="00916E59"/>
    <w:rsid w:val="009D0AA7"/>
    <w:rsid w:val="00A660E8"/>
    <w:rsid w:val="00CA15B4"/>
    <w:rsid w:val="00D21F19"/>
    <w:rsid w:val="00E465A6"/>
    <w:rsid w:val="00F6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954D0"/>
  <w15:chartTrackingRefBased/>
  <w15:docId w15:val="{04F8F9AE-ECF5-42AD-9FF4-02A70BD42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21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21F19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87717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066D5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66D5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66D5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66D5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66D5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203</Words>
  <Characters>1357</Characters>
  <Application>Microsoft Office Word</Application>
  <DocSecurity>0</DocSecurity>
  <Lines>79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Tomanik Puleghini</dc:creator>
  <cp:keywords/>
  <dc:description/>
  <cp:lastModifiedBy>Fernanda Tomanik Puleghini</cp:lastModifiedBy>
  <cp:revision>3</cp:revision>
  <dcterms:created xsi:type="dcterms:W3CDTF">2022-09-08T11:23:00Z</dcterms:created>
  <dcterms:modified xsi:type="dcterms:W3CDTF">2022-09-08T13:43:00Z</dcterms:modified>
</cp:coreProperties>
</file>